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66E0" w14:textId="77777777" w:rsidR="00690E3E" w:rsidRPr="00D562FB" w:rsidRDefault="00690E3E" w:rsidP="00D97C22">
      <w:pPr>
        <w:jc w:val="center"/>
        <w:rPr>
          <w:b/>
          <w:sz w:val="56"/>
          <w:szCs w:val="56"/>
        </w:rPr>
      </w:pPr>
      <w:r w:rsidRPr="00D562FB">
        <w:rPr>
          <w:b/>
          <w:sz w:val="56"/>
          <w:szCs w:val="56"/>
        </w:rPr>
        <w:t>Скачено с сайта</w:t>
      </w:r>
    </w:p>
    <w:p w14:paraId="35AF4B6F" w14:textId="77777777" w:rsidR="00690E3E" w:rsidRDefault="000969EB" w:rsidP="00D97C22">
      <w:pPr>
        <w:jc w:val="center"/>
        <w:rPr>
          <w:rStyle w:val="a3"/>
          <w:b/>
          <w:sz w:val="56"/>
          <w:szCs w:val="56"/>
        </w:rPr>
      </w:pPr>
      <w:hyperlink r:id="rId5" w:history="1">
        <w:r w:rsidR="00690E3E" w:rsidRPr="00D562FB">
          <w:rPr>
            <w:rStyle w:val="a3"/>
            <w:b/>
            <w:sz w:val="56"/>
            <w:szCs w:val="56"/>
          </w:rPr>
          <w:t>https://pumpmuscles.ru</w:t>
        </w:r>
      </w:hyperlink>
    </w:p>
    <w:p w14:paraId="2BD3600E" w14:textId="09ADF8BC" w:rsidR="00D97C22" w:rsidRDefault="00D97C22" w:rsidP="00D97C22">
      <w:pPr>
        <w:jc w:val="center"/>
        <w:rPr>
          <w:b/>
          <w:sz w:val="32"/>
          <w:szCs w:val="32"/>
        </w:rPr>
      </w:pPr>
      <w:r w:rsidRPr="00D97C22">
        <w:rPr>
          <w:b/>
          <w:sz w:val="32"/>
          <w:szCs w:val="32"/>
        </w:rPr>
        <w:t>Программа тренировок в тренажерном зале для красивой фигуры</w:t>
      </w:r>
    </w:p>
    <w:p w14:paraId="722BF78C" w14:textId="2AD20E08" w:rsidR="00D97C22" w:rsidRDefault="00D97C22" w:rsidP="00D97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мужчин и женщин с комментариями)</w:t>
      </w:r>
    </w:p>
    <w:p w14:paraId="49712939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>Всего в неделю 3 тренировочных дня (например, понедельник, среда, пятница)</w:t>
      </w:r>
    </w:p>
    <w:p w14:paraId="15474581" w14:textId="77777777" w:rsidR="00EA7481" w:rsidRDefault="00EA7481" w:rsidP="00EA7481">
      <w:pPr>
        <w:pStyle w:val="a5"/>
        <w:rPr>
          <w:color w:val="222222"/>
        </w:rPr>
      </w:pPr>
      <w:r>
        <w:rPr>
          <w:rStyle w:val="a4"/>
          <w:color w:val="222222"/>
        </w:rPr>
        <w:t>Понедельник</w:t>
      </w:r>
    </w:p>
    <w:p w14:paraId="6A421883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6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Приседание со штангой на плечах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4х8</w:t>
      </w:r>
    </w:p>
    <w:p w14:paraId="04B351B4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7" w:tgtFrame="_blank" w:history="1">
        <w:proofErr w:type="spellStart"/>
        <w:r w:rsidR="00EA7481">
          <w:rPr>
            <w:rStyle w:val="a3"/>
            <w:rFonts w:ascii="Verdana" w:hAnsi="Verdana"/>
            <w:sz w:val="23"/>
            <w:szCs w:val="23"/>
          </w:rPr>
          <w:t>Гиперэкстензия</w:t>
        </w:r>
        <w:proofErr w:type="spellEnd"/>
      </w:hyperlink>
      <w:r w:rsidR="00EA7481">
        <w:rPr>
          <w:rFonts w:ascii="Verdana" w:hAnsi="Verdana"/>
          <w:color w:val="222222"/>
          <w:sz w:val="23"/>
          <w:szCs w:val="23"/>
        </w:rPr>
        <w:t xml:space="preserve"> 4х15 (можно с отягощением 5-10 кг)</w:t>
      </w:r>
    </w:p>
    <w:p w14:paraId="6E522062" w14:textId="77777777" w:rsidR="00EA7481" w:rsidRDefault="00EA7481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Жим </w:t>
      </w:r>
      <w:hyperlink r:id="rId8" w:tgtFrame="_blank" w:history="1">
        <w:r>
          <w:rPr>
            <w:rStyle w:val="a3"/>
            <w:rFonts w:ascii="Verdana" w:hAnsi="Verdana"/>
            <w:sz w:val="23"/>
            <w:szCs w:val="23"/>
          </w:rPr>
          <w:t>штанги</w:t>
        </w:r>
      </w:hyperlink>
      <w:r>
        <w:rPr>
          <w:rFonts w:ascii="Verdana" w:hAnsi="Verdana"/>
          <w:color w:val="222222"/>
          <w:sz w:val="23"/>
          <w:szCs w:val="23"/>
        </w:rPr>
        <w:t>/</w:t>
      </w:r>
      <w:hyperlink r:id="rId9" w:tgtFrame="_blank" w:history="1">
        <w:r>
          <w:rPr>
            <w:rStyle w:val="a3"/>
            <w:rFonts w:ascii="Verdana" w:hAnsi="Verdana"/>
            <w:sz w:val="23"/>
            <w:szCs w:val="23"/>
          </w:rPr>
          <w:t>гантелей</w:t>
        </w:r>
      </w:hyperlink>
      <w:r>
        <w:rPr>
          <w:rFonts w:ascii="Verdana" w:hAnsi="Verdana"/>
          <w:color w:val="222222"/>
          <w:sz w:val="23"/>
          <w:szCs w:val="23"/>
        </w:rPr>
        <w:t xml:space="preserve"> лежа 3х12</w:t>
      </w:r>
    </w:p>
    <w:p w14:paraId="5FB14011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0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Разведение гантелей лежа на скамье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4х8</w:t>
      </w:r>
    </w:p>
    <w:p w14:paraId="2DF3BEBE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1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Вертикальная тяга в блочном тренажере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3х12</w:t>
      </w:r>
    </w:p>
    <w:p w14:paraId="7AE94E72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2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Подъем штанги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(прямой гриф) на бицепс стоя 4х8</w:t>
      </w:r>
    </w:p>
    <w:p w14:paraId="637359EE" w14:textId="77777777" w:rsidR="00EA7481" w:rsidRDefault="000969EB" w:rsidP="00EA7481">
      <w:pPr>
        <w:numPr>
          <w:ilvl w:val="0"/>
          <w:numId w:val="1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3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Скручивания на скамье с наклоном вниз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2х50</w:t>
      </w:r>
    </w:p>
    <w:p w14:paraId="5B4DFCAA" w14:textId="77777777" w:rsidR="00EA7481" w:rsidRDefault="00EA7481" w:rsidP="00EA7481">
      <w:pPr>
        <w:pStyle w:val="a5"/>
        <w:rPr>
          <w:color w:val="222222"/>
        </w:rPr>
      </w:pPr>
      <w:r>
        <w:rPr>
          <w:rStyle w:val="a4"/>
          <w:color w:val="222222"/>
        </w:rPr>
        <w:t>Среда</w:t>
      </w:r>
    </w:p>
    <w:p w14:paraId="59E2F39A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4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Становая тяга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широкая постановка ног (сумо) 3х12</w:t>
      </w:r>
    </w:p>
    <w:p w14:paraId="72A83FB9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5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Разгибания ног лежа в тренажере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4х12</w:t>
      </w:r>
    </w:p>
    <w:p w14:paraId="3BA181CF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6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Жим штанги</w:t>
        </w:r>
      </w:hyperlink>
      <w:r w:rsidR="00EA7481">
        <w:rPr>
          <w:rFonts w:ascii="Verdana" w:hAnsi="Verdana"/>
          <w:color w:val="222222"/>
          <w:sz w:val="23"/>
          <w:szCs w:val="23"/>
        </w:rPr>
        <w:t>/</w:t>
      </w:r>
      <w:hyperlink r:id="rId17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гантелей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на наклонной скамье под углом вверх 4х8</w:t>
      </w:r>
    </w:p>
    <w:p w14:paraId="3DFDC7BA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8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Жим штанги вверх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3х12</w:t>
      </w:r>
    </w:p>
    <w:p w14:paraId="4BE40921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19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Жим к низу в блочном тренажере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4х8</w:t>
      </w:r>
    </w:p>
    <w:p w14:paraId="063F19AC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0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Подтягивания на перекладине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(можно с помощью партнера) 3х12</w:t>
      </w:r>
    </w:p>
    <w:p w14:paraId="3DC8976D" w14:textId="77777777" w:rsidR="00EA7481" w:rsidRDefault="000969EB" w:rsidP="00EA7481">
      <w:pPr>
        <w:numPr>
          <w:ilvl w:val="0"/>
          <w:numId w:val="2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1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Скручивания на пресс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2х50</w:t>
      </w:r>
    </w:p>
    <w:p w14:paraId="5366166D" w14:textId="77777777" w:rsidR="00EA7481" w:rsidRDefault="00EA7481" w:rsidP="00EA7481">
      <w:pPr>
        <w:pStyle w:val="a5"/>
        <w:rPr>
          <w:color w:val="222222"/>
        </w:rPr>
      </w:pPr>
      <w:r>
        <w:rPr>
          <w:rStyle w:val="a4"/>
          <w:color w:val="222222"/>
        </w:rPr>
        <w:t>Пятница</w:t>
      </w:r>
    </w:p>
    <w:p w14:paraId="0E7727AC" w14:textId="77777777" w:rsidR="00EA7481" w:rsidRDefault="00EA7481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Приседания со штангой на плечах 4х8</w:t>
      </w:r>
    </w:p>
    <w:p w14:paraId="0C399D52" w14:textId="77777777" w:rsidR="00EA7481" w:rsidRDefault="000969EB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2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Выпады со штангой на плечах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3х12</w:t>
      </w:r>
    </w:p>
    <w:p w14:paraId="1955103C" w14:textId="77777777" w:rsidR="00EA7481" w:rsidRDefault="00EA7481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Жим штанги/гантелей лежа на горизонтальной скамье 3х12</w:t>
      </w:r>
    </w:p>
    <w:p w14:paraId="6F5C7F2C" w14:textId="77777777" w:rsidR="00EA7481" w:rsidRDefault="000969EB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3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Сгибания ног лежа в тренажере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4х12</w:t>
      </w:r>
    </w:p>
    <w:p w14:paraId="4A87AFB9" w14:textId="77777777" w:rsidR="00EA7481" w:rsidRDefault="00EA7481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Отжимание на брусьях/от </w:t>
      </w:r>
      <w:hyperlink r:id="rId24" w:tgtFrame="_blank" w:history="1">
        <w:r>
          <w:rPr>
            <w:rStyle w:val="a3"/>
            <w:rFonts w:ascii="Verdana" w:hAnsi="Verdana"/>
            <w:sz w:val="23"/>
            <w:szCs w:val="23"/>
          </w:rPr>
          <w:t>скамьи</w:t>
        </w:r>
      </w:hyperlink>
      <w:r>
        <w:rPr>
          <w:rFonts w:ascii="Verdana" w:hAnsi="Verdana"/>
          <w:color w:val="222222"/>
          <w:sz w:val="23"/>
          <w:szCs w:val="23"/>
        </w:rPr>
        <w:t xml:space="preserve"> 4х8</w:t>
      </w:r>
    </w:p>
    <w:p w14:paraId="526D260C" w14:textId="77777777" w:rsidR="00EA7481" w:rsidRDefault="000969EB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5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Подъем сидя гантелей на бицепс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4х8</w:t>
      </w:r>
    </w:p>
    <w:p w14:paraId="40596C08" w14:textId="77777777" w:rsidR="00EA7481" w:rsidRDefault="000969EB" w:rsidP="00EA7481">
      <w:pPr>
        <w:numPr>
          <w:ilvl w:val="0"/>
          <w:numId w:val="3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hyperlink r:id="rId26" w:tgtFrame="_blank" w:history="1">
        <w:r w:rsidR="00EA7481">
          <w:rPr>
            <w:rStyle w:val="a3"/>
            <w:rFonts w:ascii="Verdana" w:hAnsi="Verdana"/>
            <w:sz w:val="23"/>
            <w:szCs w:val="23"/>
          </w:rPr>
          <w:t>Подъем прямых ног в висе на перекладине</w:t>
        </w:r>
      </w:hyperlink>
      <w:r w:rsidR="00EA7481">
        <w:rPr>
          <w:rFonts w:ascii="Verdana" w:hAnsi="Verdana"/>
          <w:color w:val="222222"/>
          <w:sz w:val="23"/>
          <w:szCs w:val="23"/>
        </w:rPr>
        <w:t xml:space="preserve"> 4х15</w:t>
      </w:r>
    </w:p>
    <w:p w14:paraId="2152F44A" w14:textId="77777777" w:rsidR="00EA7481" w:rsidRDefault="00EA7481" w:rsidP="00EA7481">
      <w:pPr>
        <w:pStyle w:val="a5"/>
        <w:rPr>
          <w:rStyle w:val="a4"/>
          <w:color w:val="222222"/>
        </w:rPr>
      </w:pPr>
    </w:p>
    <w:p w14:paraId="4192484C" w14:textId="3B32A78F" w:rsidR="00EA7481" w:rsidRDefault="00EA7481" w:rsidP="00EA7481">
      <w:pPr>
        <w:pStyle w:val="a5"/>
        <w:rPr>
          <w:color w:val="222222"/>
        </w:rPr>
      </w:pPr>
      <w:r>
        <w:rPr>
          <w:rStyle w:val="a4"/>
          <w:color w:val="222222"/>
        </w:rPr>
        <w:lastRenderedPageBreak/>
        <w:t> </w:t>
      </w:r>
      <w:r>
        <w:rPr>
          <w:color w:val="222222"/>
        </w:rPr>
        <w:t xml:space="preserve">Перед тренировкой, в тренажерном зале обязательно выполняем </w:t>
      </w:r>
      <w:r>
        <w:rPr>
          <w:rStyle w:val="a4"/>
          <w:color w:val="222222"/>
        </w:rPr>
        <w:t>разминку</w:t>
      </w:r>
      <w:r>
        <w:rPr>
          <w:color w:val="222222"/>
        </w:rPr>
        <w:t>:</w:t>
      </w:r>
    </w:p>
    <w:p w14:paraId="23EC59D6" w14:textId="77777777" w:rsidR="00EA7481" w:rsidRDefault="00EA7481" w:rsidP="00EA7481">
      <w:pPr>
        <w:numPr>
          <w:ilvl w:val="0"/>
          <w:numId w:val="4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Легкие (воздушные) приседания</w:t>
      </w:r>
    </w:p>
    <w:p w14:paraId="3D3F327F" w14:textId="77777777" w:rsidR="00EA7481" w:rsidRDefault="00EA7481" w:rsidP="00EA7481">
      <w:pPr>
        <w:numPr>
          <w:ilvl w:val="0"/>
          <w:numId w:val="4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Прокручивания суставами</w:t>
      </w:r>
    </w:p>
    <w:p w14:paraId="3C80FE1D" w14:textId="77777777" w:rsidR="00EA7481" w:rsidRDefault="00EA7481" w:rsidP="00EA7481">
      <w:pPr>
        <w:numPr>
          <w:ilvl w:val="0"/>
          <w:numId w:val="4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Отжимания/подтягивания без веса</w:t>
      </w:r>
    </w:p>
    <w:p w14:paraId="3BA17F6B" w14:textId="77777777" w:rsidR="00EA7481" w:rsidRDefault="00EA7481" w:rsidP="00EA7481">
      <w:pPr>
        <w:numPr>
          <w:ilvl w:val="0"/>
          <w:numId w:val="4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Легкая пробежка (3-4 минуты)</w:t>
      </w:r>
    </w:p>
    <w:p w14:paraId="3DA20064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Занимает </w:t>
      </w:r>
      <w:r>
        <w:rPr>
          <w:rStyle w:val="a4"/>
          <w:color w:val="222222"/>
        </w:rPr>
        <w:t>общая</w:t>
      </w:r>
      <w:r>
        <w:rPr>
          <w:color w:val="222222"/>
        </w:rPr>
        <w:t xml:space="preserve"> разминка в среднем </w:t>
      </w:r>
      <w:r>
        <w:rPr>
          <w:rStyle w:val="a4"/>
          <w:color w:val="222222"/>
        </w:rPr>
        <w:t>10-15 минут</w:t>
      </w:r>
      <w:r>
        <w:rPr>
          <w:color w:val="222222"/>
        </w:rPr>
        <w:t xml:space="preserve"> не более. Далее следует переходить непосредственно к разминке перед выполнением рабочих (основных) подходов в силовом упражнении.</w:t>
      </w:r>
    </w:p>
    <w:p w14:paraId="1385088A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Разминка в силовых упражнениях перед основными подходами, предотвращает появления </w:t>
      </w:r>
      <w:r>
        <w:rPr>
          <w:rStyle w:val="a4"/>
          <w:color w:val="222222"/>
        </w:rPr>
        <w:t>травм</w:t>
      </w:r>
      <w:r>
        <w:rPr>
          <w:color w:val="222222"/>
        </w:rPr>
        <w:t>, которые легко можно получить, выполняя рабочий вес не разогревшим, то есть с «холодными» мышцами, связками и сухожилиями.</w:t>
      </w:r>
    </w:p>
    <w:p w14:paraId="71A549C1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Разминка выполняете следующим образом: вес на штанге/тренажере постепенно наращивается, с шагом </w:t>
      </w:r>
      <w:r>
        <w:rPr>
          <w:rStyle w:val="a4"/>
          <w:color w:val="222222"/>
        </w:rPr>
        <w:t>20-30%</w:t>
      </w:r>
      <w:r>
        <w:rPr>
          <w:color w:val="222222"/>
        </w:rPr>
        <w:t>, причем чем ближе вес подходит к рабочему, тем шаг становиться меньше.</w:t>
      </w:r>
    </w:p>
    <w:p w14:paraId="5EA64904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Например, вы хотите выполнить </w:t>
      </w:r>
      <w:r>
        <w:rPr>
          <w:rStyle w:val="a4"/>
          <w:color w:val="222222"/>
        </w:rPr>
        <w:t>приседание со штангой</w:t>
      </w:r>
      <w:r>
        <w:rPr>
          <w:color w:val="222222"/>
        </w:rPr>
        <w:t xml:space="preserve"> весом 80 кг, в 4 подходах на 8 повторений. Значит разминочные подходы будут выглядеть следующим образом:</w:t>
      </w:r>
    </w:p>
    <w:p w14:paraId="2C4BFC31" w14:textId="77777777" w:rsidR="00EA7481" w:rsidRDefault="00EA7481" w:rsidP="00EA7481">
      <w:pPr>
        <w:numPr>
          <w:ilvl w:val="0"/>
          <w:numId w:val="5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Пустой гриф (обычно 20 кг) – 15 повторений</w:t>
      </w:r>
    </w:p>
    <w:p w14:paraId="7A16A031" w14:textId="77777777" w:rsidR="00EA7481" w:rsidRDefault="00EA7481" w:rsidP="00EA7481">
      <w:pPr>
        <w:numPr>
          <w:ilvl w:val="0"/>
          <w:numId w:val="5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Штанга весом 40 кг – 12 повторений</w:t>
      </w:r>
    </w:p>
    <w:p w14:paraId="510C6113" w14:textId="77777777" w:rsidR="00EA7481" w:rsidRDefault="00EA7481" w:rsidP="00EA7481">
      <w:pPr>
        <w:numPr>
          <w:ilvl w:val="0"/>
          <w:numId w:val="5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Штанга весом 60 кг – 10 повторений</w:t>
      </w:r>
    </w:p>
    <w:p w14:paraId="62F4F7AF" w14:textId="77777777" w:rsidR="00EA7481" w:rsidRDefault="00EA7481" w:rsidP="00EA7481">
      <w:pPr>
        <w:numPr>
          <w:ilvl w:val="0"/>
          <w:numId w:val="5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Штанга весом 70 кг – 8 повторений</w:t>
      </w:r>
    </w:p>
    <w:p w14:paraId="6ACECFFC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Разминка </w:t>
      </w:r>
      <w:r>
        <w:rPr>
          <w:rStyle w:val="a4"/>
          <w:color w:val="222222"/>
        </w:rPr>
        <w:t>закончена</w:t>
      </w:r>
      <w:r>
        <w:rPr>
          <w:color w:val="222222"/>
        </w:rPr>
        <w:t>, мышцы, связки и сухожилия разогреты и готовы к рабочим подходам.</w:t>
      </w:r>
    </w:p>
    <w:p w14:paraId="1B0DE777" w14:textId="77777777" w:rsidR="00EA7481" w:rsidRDefault="00EA7481" w:rsidP="00EA7481">
      <w:pPr>
        <w:numPr>
          <w:ilvl w:val="0"/>
          <w:numId w:val="6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Штанга весом 80 кг (рабочий вес) – 4 подхода по 8 повторений</w:t>
      </w:r>
    </w:p>
    <w:p w14:paraId="7F758FE0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Также старайтесь на разминочных подходах чрезмерно не уставать, суть разминки как уже говорилась разогреть работающие мышцы и суставы, поэтому </w:t>
      </w:r>
      <w:r>
        <w:rPr>
          <w:rStyle w:val="a4"/>
          <w:color w:val="222222"/>
        </w:rPr>
        <w:t>не переусердствуйте</w:t>
      </w:r>
      <w:r>
        <w:rPr>
          <w:color w:val="222222"/>
        </w:rPr>
        <w:t xml:space="preserve"> (особенно актуально, кто занимается пауэрлифтингом!), чтобы остались силы на выполнения основных подходов в силовых упражнениях.</w:t>
      </w:r>
    </w:p>
    <w:p w14:paraId="5C1D87CC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Принципиальное отличие тренировочной программы, между мужчинами и женщинами будет заключаться в </w:t>
      </w:r>
      <w:r>
        <w:rPr>
          <w:rStyle w:val="a4"/>
          <w:color w:val="222222"/>
        </w:rPr>
        <w:t>количестве повторений</w:t>
      </w:r>
      <w:r>
        <w:rPr>
          <w:color w:val="222222"/>
        </w:rPr>
        <w:t xml:space="preserve"> в силовых упражнениях, а также в цикличности тренинга нижней части.</w:t>
      </w:r>
    </w:p>
    <w:p w14:paraId="73EF8E06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Мы рекомендуем всем девушкам, количество повторений в приведенной выше программе тренировок увеличить на 10-20%, потому что именно </w:t>
      </w:r>
      <w:proofErr w:type="spellStart"/>
      <w:r>
        <w:rPr>
          <w:rStyle w:val="a4"/>
          <w:color w:val="222222"/>
        </w:rPr>
        <w:t>многоповтрные</w:t>
      </w:r>
      <w:proofErr w:type="spellEnd"/>
      <w:r>
        <w:rPr>
          <w:rStyle w:val="a4"/>
          <w:color w:val="222222"/>
        </w:rPr>
        <w:t xml:space="preserve"> </w:t>
      </w:r>
      <w:r>
        <w:rPr>
          <w:rStyle w:val="a4"/>
          <w:color w:val="222222"/>
        </w:rPr>
        <w:lastRenderedPageBreak/>
        <w:t>подходы</w:t>
      </w:r>
      <w:r>
        <w:rPr>
          <w:color w:val="222222"/>
        </w:rPr>
        <w:t>, во-первых, безопасны, так как рабочий вес небольшой, а во-вторых, хорошо тонизирует (прокачивает) целевые мышцы.</w:t>
      </w:r>
    </w:p>
    <w:p w14:paraId="4828721E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Также, все девушки, которые заботиться о своем здоровье, должны строить свои тренировки относительно менструального цикла, то есть, в первые две недели после месячных вы даете хорошую нагрузку на ноги, другие две недели нагрузку на нижнюю часть снижаем. Более подробно, о особенностях женского тренинга, можно почитать в этой </w:t>
      </w:r>
      <w:hyperlink r:id="rId27" w:tgtFrame="_blank" w:history="1">
        <w:r>
          <w:rPr>
            <w:rStyle w:val="a3"/>
          </w:rPr>
          <w:t>статье</w:t>
        </w:r>
      </w:hyperlink>
      <w:r>
        <w:rPr>
          <w:color w:val="222222"/>
        </w:rPr>
        <w:t>.</w:t>
      </w:r>
    </w:p>
    <w:p w14:paraId="52AEBF24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Мужчинам, мы рекомендуем периодически «залазить» на тяжелые веса, то есть выполнять упражнения на </w:t>
      </w:r>
      <w:r>
        <w:rPr>
          <w:rStyle w:val="a4"/>
          <w:color w:val="222222"/>
        </w:rPr>
        <w:t>2-4 повторения</w:t>
      </w:r>
      <w:r>
        <w:rPr>
          <w:color w:val="222222"/>
        </w:rPr>
        <w:t>. Именно такой силовой тренинг, очень мощно стимулирует рост мышечной массы и силы.</w:t>
      </w:r>
    </w:p>
    <w:p w14:paraId="14E7A48B" w14:textId="77777777" w:rsidR="00EA7481" w:rsidRDefault="00EA7481" w:rsidP="00EA7481">
      <w:pPr>
        <w:pStyle w:val="a5"/>
        <w:rPr>
          <w:color w:val="222222"/>
        </w:rPr>
      </w:pPr>
      <w:r>
        <w:rPr>
          <w:color w:val="222222"/>
        </w:rPr>
        <w:t xml:space="preserve">Вне зависимости от пола, вы должны соблюдать в своей программе тренировок </w:t>
      </w:r>
      <w:r>
        <w:rPr>
          <w:rStyle w:val="a4"/>
          <w:color w:val="222222"/>
        </w:rPr>
        <w:t>цикличность</w:t>
      </w:r>
      <w:r>
        <w:rPr>
          <w:color w:val="222222"/>
        </w:rPr>
        <w:t xml:space="preserve">, то есть чередования легких, средних и тяжелых тренировок, во избежание симптомов </w:t>
      </w:r>
      <w:hyperlink r:id="rId28" w:tgtFrame="_blank" w:history="1">
        <w:r>
          <w:rPr>
            <w:rStyle w:val="a3"/>
          </w:rPr>
          <w:t>перетренированности</w:t>
        </w:r>
      </w:hyperlink>
      <w:r>
        <w:rPr>
          <w:color w:val="222222"/>
        </w:rPr>
        <w:t>.</w:t>
      </w:r>
    </w:p>
    <w:p w14:paraId="15A02185" w14:textId="77777777" w:rsidR="00EA7481" w:rsidRDefault="00EA7481" w:rsidP="00EA7481">
      <w:pPr>
        <w:pStyle w:val="a5"/>
        <w:rPr>
          <w:color w:val="222222"/>
        </w:rPr>
      </w:pPr>
      <w:r>
        <w:rPr>
          <w:rStyle w:val="a4"/>
          <w:color w:val="222222"/>
        </w:rPr>
        <w:t>Легкие</w:t>
      </w:r>
      <w:r>
        <w:rPr>
          <w:color w:val="222222"/>
        </w:rPr>
        <w:t xml:space="preserve"> тренировки, это такие тренировочные дни, в которых основные (базовые) упражнения выполняются на 12 раз, </w:t>
      </w:r>
      <w:r>
        <w:rPr>
          <w:rStyle w:val="a4"/>
          <w:color w:val="222222"/>
        </w:rPr>
        <w:t>средние</w:t>
      </w:r>
      <w:r>
        <w:rPr>
          <w:color w:val="222222"/>
        </w:rPr>
        <w:t xml:space="preserve"> на 8 раз и </w:t>
      </w:r>
      <w:r>
        <w:rPr>
          <w:rStyle w:val="a4"/>
          <w:color w:val="222222"/>
        </w:rPr>
        <w:t>тяжелые</w:t>
      </w:r>
      <w:r>
        <w:rPr>
          <w:color w:val="222222"/>
        </w:rPr>
        <w:t xml:space="preserve"> на 4 и менее. Соответственно для девушек, эту цифру це</w:t>
      </w:r>
      <w:bookmarkStart w:id="0" w:name="_GoBack"/>
      <w:bookmarkEnd w:id="0"/>
      <w:r>
        <w:rPr>
          <w:color w:val="222222"/>
        </w:rPr>
        <w:t xml:space="preserve">лесообразнее увеличить на </w:t>
      </w:r>
      <w:r>
        <w:rPr>
          <w:rStyle w:val="a4"/>
          <w:color w:val="222222"/>
        </w:rPr>
        <w:t>10-20%</w:t>
      </w:r>
      <w:r>
        <w:rPr>
          <w:color w:val="222222"/>
        </w:rPr>
        <w:t>.</w:t>
      </w:r>
    </w:p>
    <w:p w14:paraId="5771121C" w14:textId="30264661" w:rsidR="00D97C22" w:rsidRPr="00DA6003" w:rsidRDefault="00ED678B" w:rsidP="00ED678B">
      <w:pPr>
        <w:rPr>
          <w:i/>
        </w:rPr>
      </w:pPr>
      <w:r w:rsidRPr="00DA6003">
        <w:rPr>
          <w:i/>
        </w:rPr>
        <w:t xml:space="preserve">Источник: </w:t>
      </w:r>
      <w:hyperlink r:id="rId29" w:history="1">
        <w:r w:rsidR="00DA6003" w:rsidRPr="00DA6003">
          <w:rPr>
            <w:rStyle w:val="a3"/>
            <w:i/>
          </w:rPr>
          <w:t>https://pumpmuscles.ru/fitness/kak-sdelat-telo-uprugim-i-podtjanutym-uprazhnenija-i-programma-trenirovok.html</w:t>
        </w:r>
      </w:hyperlink>
    </w:p>
    <w:p w14:paraId="229742EB" w14:textId="1B315EAE" w:rsidR="00DA6003" w:rsidRPr="00ED678B" w:rsidRDefault="000969EB" w:rsidP="00ED678B">
      <w:pPr>
        <w:rPr>
          <w:sz w:val="28"/>
          <w:szCs w:val="28"/>
        </w:rPr>
      </w:pPr>
      <w:r w:rsidRPr="000969EB">
        <w:rPr>
          <w:noProof/>
          <w:sz w:val="28"/>
          <w:szCs w:val="28"/>
        </w:rPr>
        <w:drawing>
          <wp:inline distT="0" distB="0" distL="0" distR="0" wp14:anchorId="3F7E20A6" wp14:editId="74906475">
            <wp:extent cx="5940425" cy="3960495"/>
            <wp:effectExtent l="0" t="0" r="3175" b="1905"/>
            <wp:docPr id="1" name="Рисунок 1" descr="C:\Users\Панченко\Desktop\статьи\упругое\фото\iloveimg-compressed\podem-ez-shtangi-na-biceps-fizicheskie-uprazhn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ченко\Desktop\статьи\упругое\фото\iloveimg-compressed\podem-ez-shtangi-na-biceps-fizicheskie-uprazhneny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003" w:rsidRPr="00ED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5815"/>
    <w:multiLevelType w:val="multilevel"/>
    <w:tmpl w:val="EAD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62B97"/>
    <w:multiLevelType w:val="multilevel"/>
    <w:tmpl w:val="083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517A7"/>
    <w:multiLevelType w:val="multilevel"/>
    <w:tmpl w:val="311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F0231"/>
    <w:multiLevelType w:val="multilevel"/>
    <w:tmpl w:val="810A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30617"/>
    <w:multiLevelType w:val="multilevel"/>
    <w:tmpl w:val="8BE6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82215"/>
    <w:multiLevelType w:val="multilevel"/>
    <w:tmpl w:val="527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FF"/>
    <w:rsid w:val="000969EB"/>
    <w:rsid w:val="00251CFF"/>
    <w:rsid w:val="003047D7"/>
    <w:rsid w:val="005A5893"/>
    <w:rsid w:val="00690E3E"/>
    <w:rsid w:val="00C76890"/>
    <w:rsid w:val="00D87659"/>
    <w:rsid w:val="00D97C22"/>
    <w:rsid w:val="00DA6003"/>
    <w:rsid w:val="00EA7481"/>
    <w:rsid w:val="00E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5C9"/>
  <w15:chartTrackingRefBased/>
  <w15:docId w15:val="{34819118-E5BF-4612-AEC7-2FF3B3D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3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A7481"/>
    <w:rPr>
      <w:b/>
      <w:bCs/>
    </w:rPr>
  </w:style>
  <w:style w:type="paragraph" w:styleId="a5">
    <w:name w:val="Normal (Web)"/>
    <w:basedOn w:val="a"/>
    <w:uiPriority w:val="99"/>
    <w:semiHidden/>
    <w:unhideWhenUsed/>
    <w:rsid w:val="00EA7481"/>
    <w:pPr>
      <w:spacing w:after="315" w:line="315" w:lineRule="atLeast"/>
    </w:pPr>
    <w:rPr>
      <w:rFonts w:ascii="Verdana" w:eastAsia="Times New Roman" w:hAnsi="Verdana" w:cs="Times New Roman"/>
      <w:sz w:val="21"/>
      <w:szCs w:val="21"/>
      <w:lang w:eastAsia="ru-RU"/>
    </w:rPr>
  </w:style>
  <w:style w:type="character" w:styleId="a6">
    <w:name w:val="Unresolved Mention"/>
    <w:basedOn w:val="a0"/>
    <w:uiPriority w:val="99"/>
    <w:semiHidden/>
    <w:unhideWhenUsed/>
    <w:rsid w:val="00DA600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9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518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32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pmuscles.ru/uprajneniya-v-trenajernom-zale/zhim-shtangi-lezha.html" TargetMode="External"/><Relationship Id="rId13" Type="http://schemas.openxmlformats.org/officeDocument/2006/relationships/hyperlink" Target="https://pumpmuscles.ru/uprajneniya-v-trenajernom-zale/skruchivaniya-na-skame-s-naklonom-vniz.html" TargetMode="External"/><Relationship Id="rId18" Type="http://schemas.openxmlformats.org/officeDocument/2006/relationships/hyperlink" Target="https://pumpmuscles.ru/uprajneniya-v-trenajernom-zale/zhim-shtangi-stoya-s-grudi.html" TargetMode="External"/><Relationship Id="rId26" Type="http://schemas.openxmlformats.org/officeDocument/2006/relationships/hyperlink" Target="https://pumpmuscles.ru/uprajneniya-v-trenajernom-zale/podem-nog-v-vise-na-perekladi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mpmuscles.ru/uprajneniya-v-trenajernom-zale/skruchivaniya-na-press.html" TargetMode="External"/><Relationship Id="rId7" Type="http://schemas.openxmlformats.org/officeDocument/2006/relationships/hyperlink" Target="https://pumpmuscles.ru/uprajneniya-v-trenajernom-zale/giperehkstenziya-dlya-spiny-i-yagodic.html" TargetMode="External"/><Relationship Id="rId12" Type="http://schemas.openxmlformats.org/officeDocument/2006/relationships/hyperlink" Target="https://pumpmuscles.ru/uprajneniya-v-trenajernom-zale/podem-shtangi-na-bitseps-stoya.html" TargetMode="External"/><Relationship Id="rId17" Type="http://schemas.openxmlformats.org/officeDocument/2006/relationships/hyperlink" Target="https://pumpmuscles.ru/uprajneniya-v-trenajernom-zale/zhim-ganteley-lezha-na-skame.html" TargetMode="External"/><Relationship Id="rId25" Type="http://schemas.openxmlformats.org/officeDocument/2006/relationships/hyperlink" Target="https://pumpmuscles.ru/uprajneniya-v-trenajernom-zale/podem-ganteley-na-bitseps-sid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mpmuscles.ru/uprajneniya-v-trenajernom-zale/zhim-shtangi-lezha.html" TargetMode="External"/><Relationship Id="rId20" Type="http://schemas.openxmlformats.org/officeDocument/2006/relationships/hyperlink" Target="https://pumpmuscles.ru/uprajneniya-v-trenajernom-zale/podtyagivaniya-na-perekladine.html" TargetMode="External"/><Relationship Id="rId29" Type="http://schemas.openxmlformats.org/officeDocument/2006/relationships/hyperlink" Target="https://pumpmuscles.ru/fitness/kak-sdelat-telo-uprugim-i-podtjanutym-uprazhnenija-i-programma-trenirovo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mpmuscles.ru/uprajneniya-v-trenajernom-zale/prisedaniya-so-shtangoy-na-plechah.html" TargetMode="External"/><Relationship Id="rId11" Type="http://schemas.openxmlformats.org/officeDocument/2006/relationships/hyperlink" Target="https://pumpmuscles.ru/uprajneniya-v-trenajernom-zale/vertikalnaya-tyaga-shirokim-hvatom.html" TargetMode="External"/><Relationship Id="rId24" Type="http://schemas.openxmlformats.org/officeDocument/2006/relationships/hyperlink" Target="https://pumpmuscles.ru/uprajneniya-v-trenajernom-zale/otzhimaniya-ot-skami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umpmuscles.ru" TargetMode="External"/><Relationship Id="rId15" Type="http://schemas.openxmlformats.org/officeDocument/2006/relationships/hyperlink" Target="https://pumpmuscles.ru/uprajneniya-v-trenajernom-zale/razgibaniya-nog-v-trenazhere.html" TargetMode="External"/><Relationship Id="rId23" Type="http://schemas.openxmlformats.org/officeDocument/2006/relationships/hyperlink" Target="https://pumpmuscles.ru/uprajneniya-v-trenajernom-zale/sgibanie-nog-lezha-v-trenazhere.html" TargetMode="External"/><Relationship Id="rId28" Type="http://schemas.openxmlformats.org/officeDocument/2006/relationships/hyperlink" Target="https://pumpmuscles.ru/bodibilding/peretrenirovannost-myishts-simptomyi-i-priznaki.html" TargetMode="External"/><Relationship Id="rId10" Type="http://schemas.openxmlformats.org/officeDocument/2006/relationships/hyperlink" Target="https://pumpmuscles.ru/uprajneniya-v-trenajernom-zale/razvedenie-ganteley-lezha.html" TargetMode="External"/><Relationship Id="rId19" Type="http://schemas.openxmlformats.org/officeDocument/2006/relationships/hyperlink" Target="https://pumpmuscles.ru/uprajneniya-v-trenajernom-zale/zhim-k-nizu-v-blochnom-trenazhere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mpmuscles.ru/uprajneniya-v-trenajernom-zale/zhim-ganteley-lezha-na-skame.html" TargetMode="External"/><Relationship Id="rId14" Type="http://schemas.openxmlformats.org/officeDocument/2006/relationships/hyperlink" Target="https://pumpmuscles.ru/uprajneniya-v-trenajernom-zale/klassicheskaya-stanovaya-tyaga.html" TargetMode="External"/><Relationship Id="rId22" Type="http://schemas.openxmlformats.org/officeDocument/2006/relationships/hyperlink" Target="https://pumpmuscles.ru/uprajneniya-v-trenajernom-zale/vyipadyi-so-shtangoy-na-plechah.html" TargetMode="External"/><Relationship Id="rId27" Type="http://schemas.openxmlformats.org/officeDocument/2006/relationships/hyperlink" Target="https://pumpmuscles.ru/trenirovka/kak-trenirovatsya-devushke-v-trenazhernom-zale.html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Андреевич Панченко</dc:creator>
  <cp:keywords/>
  <dc:description/>
  <cp:lastModifiedBy>Дмитрий Андреевич Панченко</cp:lastModifiedBy>
  <cp:revision>10</cp:revision>
  <dcterms:created xsi:type="dcterms:W3CDTF">2019-03-25T05:17:00Z</dcterms:created>
  <dcterms:modified xsi:type="dcterms:W3CDTF">2019-03-26T01:48:00Z</dcterms:modified>
</cp:coreProperties>
</file>